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2"/>
          <w:szCs w:val="22"/>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186</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-200</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/20</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6</w:t>
      </w:r>
    </w:p>
    <w:p>
      <w:pPr>
        <w:spacing w:before="0" w:after="0"/>
        <w:jc w:val="center"/>
        <w:rPr>
          <w:sz w:val="12"/>
          <w:szCs w:val="12"/>
        </w:rPr>
      </w:pPr>
    </w:p>
    <w:p>
      <w:pPr>
        <w:spacing w:before="0" w:after="0" w:line="259" w:lineRule="auto"/>
        <w:jc w:val="center"/>
        <w:rPr>
          <w:sz w:val="28"/>
          <w:szCs w:val="28"/>
        </w:rPr>
      </w:pPr>
      <w:r>
        <w:rPr>
          <w:rFonts w:ascii="Times New Roman" w:eastAsia="Times New Roman" w:hAnsi="Times New Roman" w:cs="Times New Roman"/>
          <w:sz w:val="28"/>
          <w:szCs w:val="28"/>
        </w:rPr>
        <w:t>ПОСТАНОВЛЕНИЕ</w:t>
      </w:r>
    </w:p>
    <w:p>
      <w:pPr>
        <w:spacing w:before="0" w:after="0" w:line="259" w:lineRule="auto"/>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jc w:val="center"/>
        <w:rPr>
          <w:sz w:val="8"/>
          <w:szCs w:val="8"/>
        </w:rPr>
      </w:pPr>
    </w:p>
    <w:p>
      <w:pPr>
        <w:spacing w:before="0" w:after="0" w:line="259" w:lineRule="auto"/>
        <w:rPr>
          <w:sz w:val="28"/>
          <w:szCs w:val="28"/>
        </w:rPr>
      </w:pPr>
      <w:r>
        <w:rPr>
          <w:rFonts w:ascii="Times New Roman" w:eastAsia="Times New Roman" w:hAnsi="Times New Roman" w:cs="Times New Roman"/>
          <w:sz w:val="28"/>
          <w:szCs w:val="28"/>
        </w:rPr>
        <w:t xml:space="preserve">17 февраля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line="259" w:lineRule="auto"/>
        <w:rPr>
          <w:sz w:val="12"/>
          <w:szCs w:val="12"/>
        </w:rPr>
      </w:pPr>
    </w:p>
    <w:p>
      <w:pPr>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w:t>
      </w:r>
      <w:r>
        <w:rPr>
          <w:rFonts w:ascii="Times New Roman" w:eastAsia="Times New Roman" w:hAnsi="Times New Roman" w:cs="Times New Roman"/>
          <w:sz w:val="28"/>
          <w:szCs w:val="28"/>
        </w:rPr>
        <w:t xml:space="preserve">Агзямова </w:t>
      </w:r>
      <w:r>
        <w:rPr>
          <w:rFonts w:ascii="Times New Roman" w:eastAsia="Times New Roman" w:hAnsi="Times New Roman" w:cs="Times New Roman"/>
          <w:sz w:val="28"/>
          <w:szCs w:val="28"/>
        </w:rPr>
        <w:t>Р.В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-н, дом 30),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708"/>
        <w:jc w:val="both"/>
        <w:rPr>
          <w:sz w:val="28"/>
          <w:szCs w:val="28"/>
        </w:rPr>
      </w:pPr>
      <w:r>
        <w:rPr>
          <w:rFonts w:ascii="Times New Roman" w:eastAsia="Times New Roman" w:hAnsi="Times New Roman" w:cs="Times New Roman"/>
          <w:sz w:val="28"/>
          <w:szCs w:val="28"/>
        </w:rPr>
        <w:t>Мельниченко Максима Викторовича</w:t>
      </w:r>
      <w:r>
        <w:rPr>
          <w:rFonts w:ascii="Times New Roman" w:eastAsia="Times New Roman" w:hAnsi="Times New Roman" w:cs="Times New Roman"/>
          <w:sz w:val="28"/>
          <w:szCs w:val="28"/>
        </w:rPr>
        <w:t xml:space="preserve">, </w:t>
      </w:r>
      <w:r>
        <w:rPr>
          <w:rStyle w:val="cat-ExternalSystemDefinedgrp-39rplc-6"/>
          <w:rFonts w:ascii="Times New Roman" w:eastAsia="Times New Roman" w:hAnsi="Times New Roman" w:cs="Times New Roman"/>
          <w:sz w:val="28"/>
          <w:szCs w:val="28"/>
        </w:rPr>
        <w:t>...</w:t>
      </w:r>
      <w:r>
        <w:rPr>
          <w:rStyle w:val="cat-PassportDatagrp-24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зарегистрированного </w:t>
      </w:r>
      <w:r>
        <w:rPr>
          <w:rFonts w:ascii="Times New Roman" w:eastAsia="Times New Roman" w:hAnsi="Times New Roman" w:cs="Times New Roman"/>
          <w:sz w:val="28"/>
          <w:szCs w:val="28"/>
        </w:rPr>
        <w:t xml:space="preserve">по адресу: </w:t>
      </w:r>
      <w:r>
        <w:rPr>
          <w:rStyle w:val="cat-UserDefinedgrp-40rplc-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проживающего по адресу: </w:t>
      </w:r>
      <w:r>
        <w:rPr>
          <w:rStyle w:val="cat-UserDefinedgrp-41rplc-10"/>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водительское удостоверение</w:t>
      </w:r>
      <w:r>
        <w:rPr>
          <w:rFonts w:ascii="Times New Roman" w:eastAsia="Times New Roman" w:hAnsi="Times New Roman" w:cs="Times New Roman"/>
          <w:sz w:val="28"/>
          <w:szCs w:val="28"/>
        </w:rPr>
        <w:t xml:space="preserve">: </w:t>
      </w:r>
      <w:r>
        <w:rPr>
          <w:rStyle w:val="cat-ExternalSystemDefinedgrp-38rplc-12"/>
          <w:rFonts w:ascii="Times New Roman" w:eastAsia="Times New Roman" w:hAnsi="Times New Roman" w:cs="Times New Roman"/>
          <w:sz w:val="28"/>
          <w:szCs w:val="28"/>
        </w:rPr>
        <w:t>...</w:t>
      </w:r>
      <w:r>
        <w:rPr>
          <w:rStyle w:val="cat-ExternalSystemDefinedgrp-36rplc-14"/>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 2 ст. 12.27 Кодекса Российской Федерации об административных правонарушениях,</w:t>
      </w:r>
    </w:p>
    <w:p>
      <w:pPr>
        <w:spacing w:before="0" w:after="0"/>
        <w:jc w:val="both"/>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jc w:val="center"/>
        <w:rPr>
          <w:sz w:val="8"/>
          <w:szCs w:val="8"/>
        </w:rPr>
      </w:pP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11.02.2026 в 20</w:t>
      </w:r>
      <w:r>
        <w:rPr>
          <w:rFonts w:ascii="Times New Roman" w:eastAsia="Times New Roman" w:hAnsi="Times New Roman" w:cs="Times New Roman"/>
          <w:sz w:val="28"/>
          <w:szCs w:val="28"/>
        </w:rPr>
        <w:t xml:space="preserve">:20, </w:t>
      </w:r>
      <w:r>
        <w:rPr>
          <w:rFonts w:ascii="Times New Roman" w:eastAsia="Times New Roman" w:hAnsi="Times New Roman" w:cs="Times New Roman"/>
          <w:sz w:val="28"/>
          <w:szCs w:val="28"/>
        </w:rPr>
        <w:t>по адресу: ХМАО-Югра, г. Нефтеюганск, 11В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микрорайон, строение 11, водитель Мельниченко М</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управляя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транспортным средством </w:t>
      </w:r>
      <w:r>
        <w:rPr>
          <w:rStyle w:val="cat-CarMakeModelgrp-30rplc-1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3rplc-2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собственником которого является </w:t>
      </w:r>
      <w:r>
        <w:rPr>
          <w:rStyle w:val="cat-OrganizationNamegrp-25rplc-2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не выдержал необходимый боковой интервал, обеспечивающий безопасность движения, 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именно не учел интервал до стоящего транспортного средства </w:t>
      </w:r>
      <w:r>
        <w:rPr>
          <w:rFonts w:ascii="Times New Roman" w:eastAsia="Times New Roman" w:hAnsi="Times New Roman" w:cs="Times New Roman"/>
          <w:sz w:val="28"/>
          <w:szCs w:val="28"/>
        </w:rPr>
        <w:t>ДЭУ</w:t>
      </w:r>
      <w:r>
        <w:rPr>
          <w:rFonts w:ascii="Times New Roman" w:eastAsia="Times New Roman" w:hAnsi="Times New Roman" w:cs="Times New Roman"/>
          <w:sz w:val="28"/>
          <w:szCs w:val="28"/>
        </w:rPr>
        <w:t xml:space="preserve"> </w:t>
      </w:r>
      <w:r>
        <w:rPr>
          <w:rStyle w:val="cat-CarMakeModelgrp-31rplc-22"/>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4rplc-23"/>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принадлежащего </w:t>
      </w:r>
      <w:r>
        <w:rPr>
          <w:rStyle w:val="cat-UserDefinedgrp-42rplc-24"/>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в результате чег</w:t>
      </w:r>
      <w:r>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совершил дорожно-транспортное происшествие.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После чего водитель </w:t>
      </w:r>
      <w:r>
        <w:rPr>
          <w:rFonts w:ascii="Times New Roman" w:eastAsia="Times New Roman" w:hAnsi="Times New Roman" w:cs="Times New Roman"/>
          <w:sz w:val="28"/>
          <w:szCs w:val="28"/>
        </w:rPr>
        <w:t>Мельниченко М.В.</w:t>
      </w:r>
      <w:r>
        <w:rPr>
          <w:rFonts w:ascii="Times New Roman" w:eastAsia="Times New Roman" w:hAnsi="Times New Roman" w:cs="Times New Roman"/>
          <w:sz w:val="28"/>
          <w:szCs w:val="28"/>
        </w:rPr>
        <w:t xml:space="preserve"> в нарушение ПДД РФ оставил место ДТП, участником которого он являлся, при отсутствии признаков уголовно наказуемого деяния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чем нарушил п. 2.5 Правил дорожного движения Российской Федерации, утвержденных постановлением Правительства Российской Федерации от 23.10.1993 № 1090.</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рассмотрении административного материала </w:t>
      </w: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Мельниченко М.В.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свою вину в совершенном правонарушении признал полностью</w:t>
      </w:r>
      <w:r>
        <w:rPr>
          <w:rFonts w:ascii="Times New Roman" w:eastAsia="Times New Roman" w:hAnsi="Times New Roman" w:cs="Times New Roman"/>
          <w:sz w:val="28"/>
          <w:szCs w:val="28"/>
        </w:rPr>
        <w:t xml:space="preserve">, пояснив, что уехал с места ДТП, т.к. </w:t>
      </w:r>
      <w:r>
        <w:rPr>
          <w:rFonts w:ascii="Times New Roman" w:eastAsia="Times New Roman" w:hAnsi="Times New Roman" w:cs="Times New Roman"/>
          <w:sz w:val="28"/>
          <w:szCs w:val="28"/>
        </w:rPr>
        <w:t>было подозрение, что машина брошена. О том, что он совершил ДТП, ему сообщили, он выходил из машины, осматривал повреждения, в ГАИ не сообщил. Просит не лишать его права управления транспортными средствами, поскольку дома нет работы, приходит</w:t>
      </w:r>
      <w:r>
        <w:rPr>
          <w:rFonts w:ascii="Times New Roman" w:eastAsia="Times New Roman" w:hAnsi="Times New Roman" w:cs="Times New Roman"/>
          <w:sz w:val="28"/>
          <w:szCs w:val="28"/>
        </w:rPr>
        <w:t>ь</w:t>
      </w:r>
      <w:r>
        <w:rPr>
          <w:rFonts w:ascii="Times New Roman" w:eastAsia="Times New Roman" w:hAnsi="Times New Roman" w:cs="Times New Roman"/>
          <w:sz w:val="28"/>
          <w:szCs w:val="28"/>
        </w:rPr>
        <w:t>ся приезжать сюда по вахтам, работает водителем на грузовом автомобиле неофициально.</w:t>
      </w:r>
    </w:p>
    <w:p>
      <w:pPr>
        <w:spacing w:before="0" w:after="0"/>
        <w:ind w:firstLine="567"/>
        <w:jc w:val="both"/>
        <w:rPr>
          <w:sz w:val="28"/>
          <w:szCs w:val="28"/>
        </w:rPr>
      </w:pPr>
      <w:r>
        <w:rPr>
          <w:rFonts w:ascii="Times New Roman" w:eastAsia="Times New Roman" w:hAnsi="Times New Roman" w:cs="Times New Roman"/>
          <w:sz w:val="28"/>
          <w:szCs w:val="28"/>
        </w:rPr>
        <w:t xml:space="preserve">Представитель потерпевшего </w:t>
      </w:r>
      <w:r>
        <w:rPr>
          <w:rStyle w:val="cat-OrganizationNamegrp-25rplc-2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потерпевшая </w:t>
      </w:r>
      <w:r>
        <w:rPr>
          <w:rStyle w:val="cat-UserDefinedgrp-42rplc-30"/>
          <w:rFonts w:ascii="Times New Roman" w:eastAsia="Times New Roman" w:hAnsi="Times New Roman" w:cs="Times New Roman"/>
          <w:sz w:val="28"/>
          <w:szCs w:val="28"/>
        </w:rPr>
        <w:t>...</w:t>
      </w:r>
      <w:r>
        <w:rPr>
          <w:rFonts w:ascii="Times New Roman" w:eastAsia="Times New Roman" w:hAnsi="Times New Roman" w:cs="Times New Roman"/>
          <w:sz w:val="28"/>
          <w:szCs w:val="28"/>
        </w:rPr>
        <w:t>. в судебное заседание не явились</w:t>
      </w:r>
      <w:r>
        <w:rPr>
          <w:rFonts w:ascii="Times New Roman" w:eastAsia="Times New Roman" w:hAnsi="Times New Roman" w:cs="Times New Roman"/>
          <w:sz w:val="28"/>
          <w:szCs w:val="28"/>
        </w:rPr>
        <w:t>, о времени и месте рассмотрения дела извещен надлежащим образом. Ходатайств об отложении рассмотрения дела от него не поступало.</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выслушав </w:t>
      </w:r>
      <w:r>
        <w:rPr>
          <w:rFonts w:ascii="Times New Roman" w:eastAsia="Times New Roman" w:hAnsi="Times New Roman" w:cs="Times New Roman"/>
          <w:sz w:val="28"/>
          <w:szCs w:val="28"/>
        </w:rPr>
        <w:t>Мельниченко М.В.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материалы дела, считает, что вина </w:t>
      </w:r>
      <w:r>
        <w:rPr>
          <w:rFonts w:ascii="Times New Roman" w:eastAsia="Times New Roman" w:hAnsi="Times New Roman" w:cs="Times New Roman"/>
          <w:sz w:val="28"/>
          <w:szCs w:val="28"/>
        </w:rPr>
        <w:t>Мельниченко М.В.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правонарушения полностью доказана и подтверждается следующими доказательствами:</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ХМ № </w:t>
      </w:r>
      <w:r>
        <w:rPr>
          <w:rStyle w:val="cat-UserDefinedgrp-43rplc-3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13.02.2026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 xml:space="preserve">11.02.2026 в 20:20, по адресу: ХМАО-Югра, г. Нефтеюганск, 11В микрорайон, строение 11, водитель Мельниченко М.В., управляя транспортным средством </w:t>
      </w:r>
      <w:r>
        <w:rPr>
          <w:rStyle w:val="cat-CarMakeModelgrp-30rplc-4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3rplc-4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собственником которого является </w:t>
      </w:r>
      <w:r>
        <w:rPr>
          <w:rStyle w:val="cat-OrganizationNamegrp-25rplc-4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не выдержал необходимый боковой интервал, обеспечивающий безопасность движения, а именно не учел интервал до стоящего транспортного средства </w:t>
      </w:r>
      <w:r>
        <w:rPr>
          <w:rFonts w:ascii="Times New Roman" w:eastAsia="Times New Roman" w:hAnsi="Times New Roman" w:cs="Times New Roman"/>
          <w:sz w:val="28"/>
          <w:szCs w:val="28"/>
        </w:rPr>
        <w:t>ДЭУ</w:t>
      </w:r>
      <w:r>
        <w:rPr>
          <w:rFonts w:ascii="Times New Roman" w:eastAsia="Times New Roman" w:hAnsi="Times New Roman" w:cs="Times New Roman"/>
          <w:sz w:val="28"/>
          <w:szCs w:val="28"/>
        </w:rPr>
        <w:t xml:space="preserve"> </w:t>
      </w:r>
      <w:r>
        <w:rPr>
          <w:rStyle w:val="cat-CarMakeModelgrp-31rplc-4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4rplc-4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принадлежащего </w:t>
      </w:r>
      <w:r>
        <w:rPr>
          <w:rStyle w:val="cat-UserDefinedgrp-42rplc-45"/>
          <w:rFonts w:ascii="Times New Roman" w:eastAsia="Times New Roman" w:hAnsi="Times New Roman" w:cs="Times New Roman"/>
          <w:sz w:val="28"/>
          <w:szCs w:val="28"/>
        </w:rPr>
        <w:t>...</w:t>
      </w:r>
      <w:r>
        <w:rPr>
          <w:rFonts w:ascii="Times New Roman" w:eastAsia="Times New Roman" w:hAnsi="Times New Roman" w:cs="Times New Roman"/>
          <w:sz w:val="28"/>
          <w:szCs w:val="28"/>
        </w:rPr>
        <w:t>., в результате чего совершил дорожно-транспортное происшествие. После чего водитель Мельниченко М.В. в нарушение ПДД РФ оставил место ДТП, участником которого он являлся, при отсутствии признаков уголовно наказуемого деяния, чем нарушил п. 2.5 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Мельниченко М.В.</w:t>
      </w:r>
      <w:r>
        <w:rPr>
          <w:rFonts w:ascii="Times New Roman" w:eastAsia="Times New Roman" w:hAnsi="Times New Roman" w:cs="Times New Roman"/>
          <w:sz w:val="28"/>
          <w:szCs w:val="28"/>
        </w:rPr>
        <w:t>, потерпевши</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с протоколом ознакомлены, права им разъяснены, копию протокола получили</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схемой </w:t>
      </w:r>
      <w:r>
        <w:rPr>
          <w:rFonts w:ascii="Times New Roman" w:eastAsia="Times New Roman" w:hAnsi="Times New Roman" w:cs="Times New Roman"/>
          <w:sz w:val="28"/>
          <w:szCs w:val="28"/>
        </w:rPr>
        <w:t xml:space="preserve">места дорожно-транспортного </w:t>
      </w:r>
      <w:r>
        <w:rPr>
          <w:rFonts w:ascii="Times New Roman" w:eastAsia="Times New Roman" w:hAnsi="Times New Roman" w:cs="Times New Roman"/>
          <w:sz w:val="28"/>
          <w:szCs w:val="28"/>
        </w:rPr>
        <w:t>происшествия</w:t>
      </w:r>
      <w:r>
        <w:rPr>
          <w:rFonts w:ascii="Times New Roman" w:eastAsia="Times New Roman" w:hAnsi="Times New Roman" w:cs="Times New Roman"/>
          <w:sz w:val="28"/>
          <w:szCs w:val="28"/>
        </w:rPr>
        <w:t>, подтверждающей ме</w:t>
      </w:r>
      <w:r>
        <w:rPr>
          <w:rFonts w:ascii="Times New Roman" w:eastAsia="Times New Roman" w:hAnsi="Times New Roman" w:cs="Times New Roman"/>
          <w:sz w:val="28"/>
          <w:szCs w:val="28"/>
        </w:rPr>
        <w:t>сто ДТП, изложенное в протоколе</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письменным объяснением </w:t>
      </w:r>
      <w:r>
        <w:rPr>
          <w:rStyle w:val="cat-UserDefinedgrp-42rplc-50"/>
          <w:rFonts w:ascii="Times New Roman" w:eastAsia="Times New Roman" w:hAnsi="Times New Roman" w:cs="Times New Roman"/>
          <w:sz w:val="28"/>
          <w:szCs w:val="28"/>
        </w:rPr>
        <w:t>...</w:t>
      </w:r>
      <w:r>
        <w:rPr>
          <w:rFonts w:ascii="Times New Roman" w:eastAsia="Times New Roman" w:hAnsi="Times New Roman" w:cs="Times New Roman"/>
          <w:sz w:val="28"/>
          <w:szCs w:val="28"/>
        </w:rPr>
        <w:t>. от 12.02.2026, из которого следует, что он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получила информацию от зятя 12.02.2026 в 10:30 о том</w:t>
      </w:r>
      <w:r>
        <w:rPr>
          <w:rFonts w:ascii="Times New Roman" w:eastAsia="Times New Roman" w:hAnsi="Times New Roman" w:cs="Times New Roman"/>
          <w:sz w:val="28"/>
          <w:szCs w:val="28"/>
        </w:rPr>
        <w:t>, ч</w:t>
      </w:r>
      <w:r>
        <w:rPr>
          <w:rFonts w:ascii="Times New Roman" w:eastAsia="Times New Roman" w:hAnsi="Times New Roman" w:cs="Times New Roman"/>
          <w:sz w:val="28"/>
          <w:szCs w:val="28"/>
        </w:rPr>
        <w:t>то на ее автомобиле</w:t>
      </w:r>
      <w:r>
        <w:rPr>
          <w:rFonts w:ascii="Calibri" w:eastAsia="Calibri" w:hAnsi="Calibri" w:cs="Calibri"/>
          <w:sz w:val="22"/>
          <w:szCs w:val="22"/>
        </w:rPr>
        <w:t xml:space="preserve"> </w:t>
      </w:r>
      <w:r>
        <w:rPr>
          <w:rFonts w:ascii="Times New Roman" w:eastAsia="Times New Roman" w:hAnsi="Times New Roman" w:cs="Times New Roman"/>
          <w:sz w:val="28"/>
          <w:szCs w:val="28"/>
        </w:rPr>
        <w:t>ДЭУ</w:t>
      </w:r>
      <w:r>
        <w:rPr>
          <w:rFonts w:ascii="Times New Roman" w:eastAsia="Times New Roman" w:hAnsi="Times New Roman" w:cs="Times New Roman"/>
          <w:sz w:val="28"/>
          <w:szCs w:val="28"/>
        </w:rPr>
        <w:t xml:space="preserve"> </w:t>
      </w:r>
      <w:r>
        <w:rPr>
          <w:rStyle w:val="cat-CarMakeModelgrp-31rplc-55"/>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4rplc-56"/>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он увидел повреждения передней водительской двери, сорвано зеркало, вмятина двери. 11.02.2026 в 15:00 она последний раз видела автомобиль, заезжала к дочери, </w:t>
      </w:r>
      <w:r>
        <w:rPr>
          <w:rFonts w:ascii="Times New Roman" w:eastAsia="Times New Roman" w:hAnsi="Times New Roman" w:cs="Times New Roman"/>
          <w:sz w:val="28"/>
          <w:szCs w:val="28"/>
        </w:rPr>
        <w:t>договаривались</w:t>
      </w:r>
      <w:r>
        <w:rPr>
          <w:rFonts w:ascii="Times New Roman" w:eastAsia="Times New Roman" w:hAnsi="Times New Roman" w:cs="Times New Roman"/>
          <w:sz w:val="28"/>
          <w:szCs w:val="28"/>
        </w:rPr>
        <w:t xml:space="preserve"> отбуксировать автомобиль в «</w:t>
      </w:r>
      <w:r>
        <w:rPr>
          <w:rFonts w:ascii="Times New Roman" w:eastAsia="Times New Roman" w:hAnsi="Times New Roman" w:cs="Times New Roman"/>
          <w:sz w:val="28"/>
          <w:szCs w:val="28"/>
        </w:rPr>
        <w:t>Автолидер</w:t>
      </w:r>
      <w:r>
        <w:rPr>
          <w:rFonts w:ascii="Times New Roman" w:eastAsia="Times New Roman" w:hAnsi="Times New Roman" w:cs="Times New Roman"/>
          <w:sz w:val="28"/>
          <w:szCs w:val="28"/>
        </w:rPr>
        <w:t xml:space="preserve">» для ремонта 14.02.2026. Тогда автомобиль был не поврежденный. По </w:t>
      </w:r>
      <w:r>
        <w:rPr>
          <w:rFonts w:ascii="Times New Roman" w:eastAsia="Times New Roman" w:hAnsi="Times New Roman" w:cs="Times New Roman"/>
          <w:sz w:val="28"/>
          <w:szCs w:val="28"/>
        </w:rPr>
        <w:t>средствам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видеонаблюдения было</w:t>
      </w:r>
      <w:r>
        <w:rPr>
          <w:rFonts w:ascii="Times New Roman" w:eastAsia="Times New Roman" w:hAnsi="Times New Roman" w:cs="Times New Roman"/>
          <w:sz w:val="28"/>
          <w:szCs w:val="28"/>
        </w:rPr>
        <w:t xml:space="preserve"> видно</w:t>
      </w:r>
      <w:r>
        <w:rPr>
          <w:rFonts w:ascii="Times New Roman" w:eastAsia="Times New Roman" w:hAnsi="Times New Roman" w:cs="Times New Roman"/>
          <w:sz w:val="28"/>
          <w:szCs w:val="28"/>
        </w:rPr>
        <w:t xml:space="preserve">, как </w:t>
      </w:r>
      <w:r>
        <w:rPr>
          <w:rFonts w:ascii="Times New Roman" w:eastAsia="Times New Roman" w:hAnsi="Times New Roman" w:cs="Times New Roman"/>
          <w:sz w:val="28"/>
          <w:szCs w:val="28"/>
        </w:rPr>
        <w:t xml:space="preserve">во время уборки снега возле дома </w:t>
      </w:r>
      <w:r>
        <w:rPr>
          <w:rFonts w:ascii="Times New Roman" w:eastAsia="Times New Roman" w:hAnsi="Times New Roman" w:cs="Times New Roman"/>
          <w:sz w:val="28"/>
          <w:szCs w:val="28"/>
        </w:rPr>
        <w:t>грузовой автомобиль,</w:t>
      </w:r>
      <w:r>
        <w:rPr>
          <w:rFonts w:ascii="Times New Roman" w:eastAsia="Times New Roman" w:hAnsi="Times New Roman" w:cs="Times New Roman"/>
          <w:sz w:val="28"/>
          <w:szCs w:val="28"/>
        </w:rPr>
        <w:t xml:space="preserve"> груженный снегом зацепил ее машину и уехал в неизвестном направлении; </w:t>
      </w:r>
    </w:p>
    <w:p>
      <w:pPr>
        <w:spacing w:before="0" w:after="0"/>
        <w:ind w:firstLine="708"/>
        <w:jc w:val="both"/>
        <w:rPr>
          <w:sz w:val="28"/>
          <w:szCs w:val="28"/>
        </w:rPr>
      </w:pPr>
      <w:r>
        <w:rPr>
          <w:rFonts w:ascii="Times New Roman" w:eastAsia="Times New Roman" w:hAnsi="Times New Roman" w:cs="Times New Roman"/>
          <w:sz w:val="28"/>
          <w:szCs w:val="28"/>
        </w:rPr>
        <w:t xml:space="preserve">- письменным объяснением </w:t>
      </w:r>
      <w:r>
        <w:rPr>
          <w:rFonts w:ascii="Times New Roman" w:eastAsia="Times New Roman" w:hAnsi="Times New Roman" w:cs="Times New Roman"/>
          <w:sz w:val="28"/>
          <w:szCs w:val="28"/>
        </w:rPr>
        <w:t>Мельниченко М.В.</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13.02.2026</w:t>
      </w:r>
      <w:r>
        <w:rPr>
          <w:rFonts w:ascii="Times New Roman" w:eastAsia="Times New Roman" w:hAnsi="Times New Roman" w:cs="Times New Roman"/>
          <w:sz w:val="28"/>
          <w:szCs w:val="28"/>
        </w:rPr>
        <w:t>, из которого следует, что он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01 января 2026 года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оформил в аренду транспортное средство </w:t>
      </w:r>
      <w:r>
        <w:rPr>
          <w:rStyle w:val="cat-CarMakeModelgrp-30rplc-6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3rplc-6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у </w:t>
      </w:r>
      <w:r>
        <w:rPr>
          <w:rStyle w:val="cat-OrganizationNamegrp-25rplc-65"/>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о чем был составлен договор № 2/25 от 01.01.2026, для личных </w:t>
      </w:r>
      <w:r>
        <w:rPr>
          <w:rFonts w:ascii="Times New Roman" w:eastAsia="Times New Roman" w:hAnsi="Times New Roman" w:cs="Times New Roman"/>
          <w:sz w:val="28"/>
          <w:szCs w:val="28"/>
        </w:rPr>
        <w:t>нужд</w:t>
      </w:r>
      <w:r>
        <w:rPr>
          <w:rFonts w:ascii="Times New Roman" w:eastAsia="Times New Roman" w:hAnsi="Times New Roman" w:cs="Times New Roman"/>
          <w:sz w:val="28"/>
          <w:szCs w:val="28"/>
        </w:rPr>
        <w:t xml:space="preserve"> и возможных подработок.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11.02.2026 в вечернее время по адресу г. Нефтеюганск, 11В микрорайон, около</w:t>
      </w:r>
      <w:r>
        <w:rPr>
          <w:rFonts w:ascii="Times New Roman" w:eastAsia="Times New Roman" w:hAnsi="Times New Roman" w:cs="Times New Roman"/>
          <w:sz w:val="28"/>
          <w:szCs w:val="28"/>
        </w:rPr>
        <w:t xml:space="preserve"> дома </w:t>
      </w:r>
      <w:r>
        <w:rPr>
          <w:rFonts w:ascii="Times New Roman" w:eastAsia="Times New Roman" w:hAnsi="Times New Roman" w:cs="Times New Roman"/>
          <w:sz w:val="28"/>
          <w:szCs w:val="28"/>
        </w:rPr>
        <w:t xml:space="preserve">№ 11,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осуществлял вывоз снега на транспортном средстве </w:t>
      </w:r>
      <w:r>
        <w:rPr>
          <w:rStyle w:val="cat-CarMakeModelgrp-30rplc-6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3rplc-7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11.02.2026 года около 20 часов 20 минут, находясь по вышеуказанному адресу, </w:t>
      </w:r>
      <w:r>
        <w:rPr>
          <w:rFonts w:ascii="Times New Roman" w:eastAsia="Times New Roman" w:hAnsi="Times New Roman" w:cs="Times New Roman"/>
          <w:sz w:val="28"/>
          <w:szCs w:val="28"/>
        </w:rPr>
        <w:t>за</w:t>
      </w:r>
      <w:r>
        <w:rPr>
          <w:rFonts w:ascii="Times New Roman" w:eastAsia="Times New Roman" w:hAnsi="Times New Roman" w:cs="Times New Roman"/>
          <w:sz w:val="28"/>
          <w:szCs w:val="28"/>
        </w:rPr>
        <w:t xml:space="preserve">грузившись снегом,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стал выезжать от места погру</w:t>
      </w:r>
      <w:r>
        <w:rPr>
          <w:rFonts w:ascii="Times New Roman" w:eastAsia="Times New Roman" w:hAnsi="Times New Roman" w:cs="Times New Roman"/>
          <w:sz w:val="28"/>
          <w:szCs w:val="28"/>
        </w:rPr>
        <w:t>зки, не учел габаритов своего т/</w:t>
      </w:r>
      <w:r>
        <w:rPr>
          <w:rFonts w:ascii="Times New Roman" w:eastAsia="Times New Roman" w:hAnsi="Times New Roman" w:cs="Times New Roman"/>
          <w:sz w:val="28"/>
          <w:szCs w:val="28"/>
        </w:rPr>
        <w:t xml:space="preserve">с и </w:t>
      </w:r>
      <w:r>
        <w:rPr>
          <w:rFonts w:ascii="Times New Roman" w:eastAsia="Times New Roman" w:hAnsi="Times New Roman" w:cs="Times New Roman"/>
          <w:sz w:val="28"/>
          <w:szCs w:val="28"/>
        </w:rPr>
        <w:t>со</w:t>
      </w:r>
      <w:r>
        <w:rPr>
          <w:rFonts w:ascii="Times New Roman" w:eastAsia="Times New Roman" w:hAnsi="Times New Roman" w:cs="Times New Roman"/>
          <w:sz w:val="28"/>
          <w:szCs w:val="28"/>
        </w:rPr>
        <w:t xml:space="preserve">вершил ДТП. После ДТП,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пытался установить собственника транспортного средства </w:t>
      </w:r>
      <w:r>
        <w:rPr>
          <w:rFonts w:ascii="Times New Roman" w:eastAsia="Times New Roman" w:hAnsi="Times New Roman" w:cs="Times New Roman"/>
          <w:sz w:val="28"/>
          <w:szCs w:val="28"/>
        </w:rPr>
        <w:t xml:space="preserve">Дэу </w:t>
      </w:r>
      <w:r>
        <w:rPr>
          <w:rStyle w:val="cat-CarNumbergrp-34rplc-7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чтобы договориться о компенсации материального </w:t>
      </w:r>
      <w:r>
        <w:rPr>
          <w:rFonts w:ascii="Times New Roman" w:eastAsia="Times New Roman" w:hAnsi="Times New Roman" w:cs="Times New Roman"/>
          <w:sz w:val="28"/>
          <w:szCs w:val="28"/>
        </w:rPr>
        <w:t>вреда. Мне сразу собственника т/</w:t>
      </w:r>
      <w:r>
        <w:rPr>
          <w:rFonts w:ascii="Times New Roman" w:eastAsia="Times New Roman" w:hAnsi="Times New Roman" w:cs="Times New Roman"/>
          <w:sz w:val="28"/>
          <w:szCs w:val="28"/>
        </w:rPr>
        <w:t xml:space="preserve">с найти не удалось. В </w:t>
      </w:r>
      <w:r>
        <w:rPr>
          <w:rStyle w:val="cat-ExternalSystemDefinedgrp-37rplc-7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 ДТП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не сообщил, так как </w:t>
      </w:r>
      <w:r>
        <w:rPr>
          <w:rFonts w:ascii="Times New Roman" w:eastAsia="Times New Roman" w:hAnsi="Times New Roman" w:cs="Times New Roman"/>
          <w:sz w:val="28"/>
          <w:szCs w:val="28"/>
        </w:rPr>
        <w:t>хотел</w:t>
      </w:r>
      <w:r>
        <w:rPr>
          <w:rFonts w:ascii="Times New Roman" w:eastAsia="Times New Roman" w:hAnsi="Times New Roman" w:cs="Times New Roman"/>
          <w:sz w:val="28"/>
          <w:szCs w:val="28"/>
        </w:rPr>
        <w:t xml:space="preserve"> урегулировать вопрос своими силами. На следующий день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также искал владельца</w:t>
      </w:r>
      <w:r>
        <w:rPr>
          <w:rFonts w:ascii="Times New Roman" w:eastAsia="Times New Roman" w:hAnsi="Times New Roman" w:cs="Times New Roman"/>
          <w:sz w:val="28"/>
          <w:szCs w:val="28"/>
        </w:rPr>
        <w:t xml:space="preserve"> т/с. 13.02.2026 </w:t>
      </w:r>
      <w:r>
        <w:rPr>
          <w:rFonts w:ascii="Times New Roman" w:eastAsia="Times New Roman" w:hAnsi="Times New Roman" w:cs="Times New Roman"/>
          <w:sz w:val="28"/>
          <w:szCs w:val="28"/>
        </w:rPr>
        <w:t xml:space="preserve">обратился в </w:t>
      </w:r>
      <w:r>
        <w:rPr>
          <w:rStyle w:val="cat-ExternalSystemDefinedgrp-37rplc-7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целью розыска владельца т</w:t>
      </w:r>
      <w:r>
        <w:rPr>
          <w:rFonts w:ascii="Times New Roman" w:eastAsia="Times New Roman" w:hAnsi="Times New Roman" w:cs="Times New Roman"/>
          <w:sz w:val="28"/>
          <w:szCs w:val="28"/>
        </w:rPr>
        <w:t>/с Дэу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Свою вину в оставлении места ДТП призна</w:t>
      </w:r>
      <w:r>
        <w:rPr>
          <w:rFonts w:ascii="Times New Roman" w:eastAsia="Times New Roman" w:hAnsi="Times New Roman" w:cs="Times New Roman"/>
          <w:sz w:val="28"/>
          <w:szCs w:val="28"/>
        </w:rPr>
        <w:t>ет;</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 копией постановления </w:t>
      </w:r>
      <w:r>
        <w:rPr>
          <w:rFonts w:ascii="Times New Roman" w:eastAsia="Times New Roman" w:hAnsi="Times New Roman" w:cs="Times New Roman"/>
          <w:sz w:val="28"/>
          <w:szCs w:val="28"/>
        </w:rPr>
        <w:t>по делу об административном правонарушении №</w:t>
      </w:r>
      <w:r>
        <w:rPr>
          <w:rStyle w:val="cat-UserDefinedgrp-44rplc-7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13.02.2026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 привлечении </w:t>
      </w:r>
      <w:r>
        <w:rPr>
          <w:rFonts w:ascii="Times New Roman" w:eastAsia="Times New Roman" w:hAnsi="Times New Roman" w:cs="Times New Roman"/>
          <w:sz w:val="28"/>
          <w:szCs w:val="28"/>
        </w:rPr>
        <w:t>Мельниченко М.В.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 административной ответственности по </w:t>
      </w:r>
      <w:r>
        <w:rPr>
          <w:rFonts w:ascii="Times New Roman" w:eastAsia="Times New Roman" w:hAnsi="Times New Roman" w:cs="Times New Roman"/>
          <w:sz w:val="28"/>
          <w:szCs w:val="28"/>
        </w:rPr>
        <w:t>ч.1 ст. 12.15</w:t>
      </w:r>
      <w:r>
        <w:rPr>
          <w:rFonts w:ascii="Times New Roman" w:eastAsia="Times New Roman" w:hAnsi="Times New Roman" w:cs="Times New Roman"/>
          <w:sz w:val="28"/>
          <w:szCs w:val="28"/>
        </w:rPr>
        <w:t xml:space="preserve"> КоАП РФ</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актом осмотра транспортного средства </w:t>
      </w:r>
      <w:r>
        <w:rPr>
          <w:rFonts w:ascii="Times New Roman" w:eastAsia="Times New Roman" w:hAnsi="Times New Roman" w:cs="Times New Roman"/>
          <w:sz w:val="28"/>
          <w:szCs w:val="28"/>
        </w:rPr>
        <w:t xml:space="preserve">ДЭУ </w:t>
      </w:r>
      <w:r>
        <w:rPr>
          <w:rStyle w:val="cat-CarMakeModelgrp-31rplc-81"/>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4rplc-8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12.02.2026</w:t>
      </w:r>
      <w:r>
        <w:rPr>
          <w:rFonts w:ascii="Times New Roman" w:eastAsia="Times New Roman" w:hAnsi="Times New Roman" w:cs="Times New Roman"/>
          <w:sz w:val="28"/>
          <w:szCs w:val="28"/>
        </w:rPr>
        <w:t>, при котором обнаружены повреждения автомобиля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передняя левая дверь, передний бампер, левое боковое зеркало заднего вида, переднее левое крыло</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актом осмотра транспортного средства </w:t>
      </w:r>
      <w:r>
        <w:rPr>
          <w:rStyle w:val="cat-CarMakeModelgrp-30rplc-84"/>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3rplc-85"/>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13.02.2026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ходе которого на транспортном средстве </w:t>
      </w:r>
      <w:r>
        <w:rPr>
          <w:rFonts w:ascii="Times New Roman" w:eastAsia="Times New Roman" w:hAnsi="Times New Roman" w:cs="Times New Roman"/>
          <w:sz w:val="28"/>
          <w:szCs w:val="28"/>
        </w:rPr>
        <w:t xml:space="preserve">обнаружены </w:t>
      </w:r>
      <w:r>
        <w:rPr>
          <w:rFonts w:ascii="Times New Roman" w:eastAsia="Times New Roman" w:hAnsi="Times New Roman" w:cs="Times New Roman"/>
          <w:sz w:val="28"/>
          <w:szCs w:val="28"/>
        </w:rPr>
        <w:t>царапины за защите топливного бака</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фототаблицей</w:t>
      </w:r>
      <w:r>
        <w:rPr>
          <w:rFonts w:ascii="Times New Roman" w:eastAsia="Times New Roman" w:hAnsi="Times New Roman" w:cs="Times New Roman"/>
          <w:sz w:val="28"/>
          <w:szCs w:val="28"/>
        </w:rPr>
        <w:t xml:space="preserve"> транспортных средств;</w:t>
      </w:r>
    </w:p>
    <w:p>
      <w:pPr>
        <w:spacing w:before="0" w:after="0"/>
        <w:ind w:firstLine="567"/>
        <w:jc w:val="both"/>
        <w:rPr>
          <w:sz w:val="28"/>
          <w:szCs w:val="28"/>
        </w:rPr>
      </w:pPr>
      <w:r>
        <w:rPr>
          <w:rFonts w:ascii="Times New Roman" w:eastAsia="Times New Roman" w:hAnsi="Times New Roman" w:cs="Times New Roman"/>
          <w:sz w:val="28"/>
          <w:szCs w:val="28"/>
        </w:rPr>
        <w:t xml:space="preserve">- карточкой учета транспортного средства </w:t>
      </w:r>
      <w:r>
        <w:rPr>
          <w:rFonts w:ascii="Times New Roman" w:eastAsia="Times New Roman" w:hAnsi="Times New Roman" w:cs="Times New Roman"/>
          <w:sz w:val="28"/>
          <w:szCs w:val="28"/>
        </w:rPr>
        <w:t xml:space="preserve">ДЭУ </w:t>
      </w:r>
      <w:r>
        <w:rPr>
          <w:rStyle w:val="cat-CarMakeModelgrp-31rplc-87"/>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4rplc-8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принадлежащего </w:t>
      </w:r>
      <w:r>
        <w:rPr>
          <w:rStyle w:val="cat-UserDefinedgrp-42rplc-89"/>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карточкой учета транспортного средства </w:t>
      </w:r>
      <w:r>
        <w:rPr>
          <w:rStyle w:val="cat-CarMakeModelgrp-30rplc-91"/>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3rplc-9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принадлежащего </w:t>
      </w:r>
      <w:r>
        <w:rPr>
          <w:rStyle w:val="cat-OrganizationNamegrp-25rplc-93"/>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сведениями ИАЗ О</w:t>
      </w:r>
      <w:r>
        <w:rPr>
          <w:rStyle w:val="cat-ExternalSystemDefinedgrp-37rplc-9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ОМВД по гор. Нефтеюганску;</w:t>
      </w:r>
    </w:p>
    <w:p>
      <w:pPr>
        <w:spacing w:before="0" w:after="0"/>
        <w:ind w:firstLine="567"/>
        <w:jc w:val="both"/>
        <w:rPr>
          <w:sz w:val="28"/>
          <w:szCs w:val="28"/>
        </w:rPr>
      </w:pPr>
      <w:r>
        <w:rPr>
          <w:rFonts w:ascii="Times New Roman" w:eastAsia="Times New Roman" w:hAnsi="Times New Roman" w:cs="Times New Roman"/>
          <w:sz w:val="28"/>
          <w:szCs w:val="28"/>
        </w:rPr>
        <w:t xml:space="preserve">- договором №2/25 </w:t>
      </w:r>
      <w:r>
        <w:rPr>
          <w:rFonts w:ascii="Times New Roman" w:eastAsia="Times New Roman" w:hAnsi="Times New Roman" w:cs="Times New Roman"/>
          <w:sz w:val="28"/>
          <w:szCs w:val="28"/>
        </w:rPr>
        <w:t xml:space="preserve">от 01.01.2026 </w:t>
      </w:r>
      <w:r>
        <w:rPr>
          <w:rFonts w:ascii="Times New Roman" w:eastAsia="Times New Roman" w:hAnsi="Times New Roman" w:cs="Times New Roman"/>
          <w:sz w:val="28"/>
          <w:szCs w:val="28"/>
        </w:rPr>
        <w:t>на оказание услуг спецтехники;</w:t>
      </w:r>
    </w:p>
    <w:p>
      <w:pPr>
        <w:spacing w:before="0" w:after="0"/>
        <w:ind w:firstLine="567"/>
        <w:jc w:val="both"/>
        <w:rPr>
          <w:sz w:val="28"/>
          <w:szCs w:val="28"/>
        </w:rPr>
      </w:pPr>
      <w:r>
        <w:rPr>
          <w:rFonts w:ascii="Times New Roman" w:eastAsia="Times New Roman" w:hAnsi="Times New Roman" w:cs="Times New Roman"/>
          <w:sz w:val="28"/>
          <w:szCs w:val="28"/>
        </w:rPr>
        <w:t xml:space="preserve">- видеозаписью, из которой видно, </w:t>
      </w:r>
      <w:r>
        <w:rPr>
          <w:rFonts w:ascii="Times New Roman" w:eastAsia="Times New Roman" w:hAnsi="Times New Roman" w:cs="Times New Roman"/>
          <w:sz w:val="28"/>
          <w:szCs w:val="28"/>
        </w:rPr>
        <w:t>как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а/м</w:t>
      </w:r>
      <w:r>
        <w:rPr>
          <w:rFonts w:ascii="Times New Roman" w:eastAsia="Times New Roman" w:hAnsi="Times New Roman" w:cs="Times New Roman"/>
          <w:sz w:val="28"/>
          <w:szCs w:val="28"/>
        </w:rPr>
        <w:t xml:space="preserve"> </w:t>
      </w:r>
      <w:r>
        <w:rPr>
          <w:rStyle w:val="cat-CarMakeModelgrp-30rplc-97"/>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совершил столкновение с транспортным средством </w:t>
      </w:r>
      <w:r>
        <w:rPr>
          <w:rFonts w:ascii="Times New Roman" w:eastAsia="Times New Roman" w:hAnsi="Times New Roman" w:cs="Times New Roman"/>
          <w:sz w:val="28"/>
          <w:szCs w:val="28"/>
        </w:rPr>
        <w:t xml:space="preserve">ДЭУ </w:t>
      </w:r>
      <w:r>
        <w:rPr>
          <w:rStyle w:val="cat-CarMakeModelgrp-32rplc-9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осле чего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ставил место ДТП</w:t>
      </w:r>
      <w:r>
        <w:rPr>
          <w:rFonts w:ascii="Times New Roman" w:eastAsia="Times New Roman" w:hAnsi="Times New Roman" w:cs="Times New Roman"/>
          <w:sz w:val="28"/>
          <w:szCs w:val="28"/>
        </w:rPr>
        <w:t xml:space="preserve">. </w:t>
      </w:r>
    </w:p>
    <w:p>
      <w:pPr>
        <w:spacing w:before="0" w:after="0"/>
        <w:jc w:val="both"/>
        <w:rPr>
          <w:sz w:val="28"/>
          <w:szCs w:val="28"/>
        </w:rPr>
      </w:pPr>
      <w:r>
        <w:rPr>
          <w:sz w:val="28"/>
          <w:szCs w:val="28"/>
        </w:rPr>
        <w:tab/>
      </w:r>
      <w:r>
        <w:rPr>
          <w:rFonts w:ascii="Times New Roman" w:eastAsia="Times New Roman" w:hAnsi="Times New Roman" w:cs="Times New Roman"/>
          <w:sz w:val="28"/>
          <w:szCs w:val="28"/>
        </w:rPr>
        <w:t>Имеющиеся в 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2.5</w:t>
      </w:r>
      <w:r>
        <w:rPr>
          <w:rFonts w:ascii="Times New Roman" w:eastAsia="Times New Roman" w:hAnsi="Times New Roman" w:cs="Times New Roman"/>
          <w:sz w:val="28"/>
          <w:szCs w:val="28"/>
        </w:rPr>
        <w:t>, 2.6.1</w:t>
      </w:r>
      <w:r>
        <w:rPr>
          <w:rFonts w:ascii="Times New Roman" w:eastAsia="Times New Roman" w:hAnsi="Times New Roman" w:cs="Times New Roman"/>
          <w:sz w:val="28"/>
          <w:szCs w:val="28"/>
        </w:rPr>
        <w:t xml:space="preserve"> Правил дорожного движения Российской Федерации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r:id="rId4" w:anchor="/document/1305770/entry/72" w:history="1">
        <w:r>
          <w:rPr>
            <w:rFonts w:ascii="Times New Roman" w:eastAsia="Times New Roman" w:hAnsi="Times New Roman" w:cs="Times New Roman"/>
            <w:color w:val="0000EE"/>
            <w:sz w:val="28"/>
            <w:szCs w:val="28"/>
          </w:rPr>
          <w:t>пункта 7.2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Правил, не перемещать предметы, имеющие отношение к происшествию. При нахождении на проезжей части водитель обязан соблюдать меры предосторожности (п.2.5).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 Водители, причастные к такому дорожно-транспортному происшествию, не обязаны сообщать о случившемся в полицию и 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w:t>
      </w:r>
      <w:r>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то сотрудников полиции. Если в соответствии с законодательством об обязательном </w:t>
      </w:r>
      <w:r>
        <w:rPr>
          <w:rFonts w:ascii="Times New Roman" w:eastAsia="Times New Roman" w:hAnsi="Times New Roman" w:cs="Times New Roman"/>
          <w:sz w:val="28"/>
          <w:szCs w:val="28"/>
        </w:rPr>
        <w:t>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на то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 (п.2.6.1).</w:t>
      </w:r>
    </w:p>
    <w:p>
      <w:pPr>
        <w:spacing w:before="0" w:after="0"/>
        <w:ind w:firstLine="709"/>
        <w:jc w:val="both"/>
        <w:rPr>
          <w:sz w:val="28"/>
          <w:szCs w:val="28"/>
        </w:rPr>
      </w:pPr>
      <w:r>
        <w:rPr>
          <w:rFonts w:ascii="Times New Roman" w:eastAsia="Times New Roman" w:hAnsi="Times New Roman" w:cs="Times New Roman"/>
          <w:sz w:val="28"/>
          <w:szCs w:val="28"/>
        </w:rPr>
        <w:t xml:space="preserve">Представленными доказательствами, объяснениями </w:t>
      </w:r>
      <w:r>
        <w:rPr>
          <w:rFonts w:ascii="Times New Roman" w:eastAsia="Times New Roman" w:hAnsi="Times New Roman" w:cs="Times New Roman"/>
          <w:sz w:val="28"/>
          <w:szCs w:val="28"/>
        </w:rPr>
        <w:t>Мельниченко М.В.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 xml:space="preserve">письменными объяснениями </w:t>
      </w:r>
      <w:r>
        <w:rPr>
          <w:rFonts w:ascii="Times New Roman" w:eastAsia="Times New Roman" w:hAnsi="Times New Roman" w:cs="Times New Roman"/>
          <w:sz w:val="28"/>
          <w:szCs w:val="28"/>
        </w:rPr>
        <w:t>потерпевш</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w:t>
      </w:r>
      <w:r>
        <w:rPr>
          <w:rStyle w:val="cat-UserDefinedgrp-42rplc-100"/>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видеозаписью, подтверждается </w:t>
      </w:r>
      <w:r>
        <w:rPr>
          <w:rFonts w:ascii="Times New Roman" w:eastAsia="Times New Roman" w:hAnsi="Times New Roman" w:cs="Times New Roman"/>
          <w:sz w:val="28"/>
          <w:szCs w:val="28"/>
        </w:rPr>
        <w:t xml:space="preserve">совершение водителем </w:t>
      </w:r>
      <w:r>
        <w:rPr>
          <w:rFonts w:ascii="Times New Roman" w:eastAsia="Times New Roman" w:hAnsi="Times New Roman" w:cs="Times New Roman"/>
          <w:sz w:val="28"/>
          <w:szCs w:val="28"/>
        </w:rPr>
        <w:t xml:space="preserve">Мельниченко М.В. </w:t>
      </w:r>
      <w:r>
        <w:rPr>
          <w:rFonts w:ascii="Times New Roman" w:eastAsia="Times New Roman" w:hAnsi="Times New Roman" w:cs="Times New Roman"/>
          <w:sz w:val="28"/>
          <w:szCs w:val="28"/>
        </w:rPr>
        <w:t>11.02.2026</w:t>
      </w:r>
      <w:r>
        <w:rPr>
          <w:rFonts w:ascii="Times New Roman" w:eastAsia="Times New Roman" w:hAnsi="Times New Roman" w:cs="Times New Roman"/>
          <w:sz w:val="28"/>
          <w:szCs w:val="28"/>
        </w:rPr>
        <w:t xml:space="preserve"> неправомерного деяния в виде оставления места ДТП, участником которого он являлся, в нарушение п.</w:t>
      </w:r>
      <w:r>
        <w:rPr>
          <w:rFonts w:ascii="Times New Roman" w:eastAsia="Times New Roman" w:hAnsi="Times New Roman" w:cs="Times New Roman"/>
          <w:sz w:val="28"/>
          <w:szCs w:val="28"/>
        </w:rPr>
        <w:t xml:space="preserve"> п.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2.5</w:t>
      </w:r>
      <w:r>
        <w:rPr>
          <w:rFonts w:ascii="Times New Roman" w:eastAsia="Times New Roman" w:hAnsi="Times New Roman" w:cs="Times New Roman"/>
          <w:sz w:val="28"/>
          <w:szCs w:val="28"/>
        </w:rPr>
        <w:t>, 2.6.1</w:t>
      </w:r>
      <w:r>
        <w:rPr>
          <w:rFonts w:ascii="Times New Roman" w:eastAsia="Times New Roman" w:hAnsi="Times New Roman" w:cs="Times New Roman"/>
          <w:sz w:val="28"/>
          <w:szCs w:val="28"/>
        </w:rPr>
        <w:t xml:space="preserve"> ПДД РФ</w:t>
      </w:r>
      <w:r>
        <w:rPr>
          <w:rFonts w:ascii="Times New Roman" w:eastAsia="Times New Roman" w:hAnsi="Times New Roman" w:cs="Times New Roman"/>
          <w:sz w:val="28"/>
          <w:szCs w:val="28"/>
        </w:rPr>
        <w:t>, в полицию о случившемся для получения указаний сотрудника полиции о месте оформления ДТП не сообщил</w:t>
      </w:r>
      <w:r>
        <w:rPr>
          <w:rFonts w:ascii="Times New Roman" w:eastAsia="Times New Roman" w:hAnsi="Times New Roman" w:cs="Times New Roman"/>
          <w:sz w:val="28"/>
          <w:szCs w:val="28"/>
        </w:rPr>
        <w:t xml:space="preserve">, а оставил место ДТП, </w:t>
      </w:r>
      <w:r>
        <w:rPr>
          <w:rFonts w:ascii="Times New Roman" w:eastAsia="Times New Roman" w:hAnsi="Times New Roman" w:cs="Times New Roman"/>
          <w:sz w:val="28"/>
          <w:szCs w:val="28"/>
        </w:rPr>
        <w:t xml:space="preserve">непосредственно после </w:t>
      </w:r>
      <w:r>
        <w:rPr>
          <w:rFonts w:ascii="Times New Roman" w:eastAsia="Times New Roman" w:hAnsi="Times New Roman" w:cs="Times New Roman"/>
          <w:sz w:val="28"/>
          <w:szCs w:val="28"/>
        </w:rPr>
        <w:t>наезда на ТС</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Каких-либо неустранимых сомнений по делу, которые должны толковаться в пользу </w:t>
      </w:r>
      <w:r>
        <w:rPr>
          <w:rFonts w:ascii="Times New Roman" w:eastAsia="Times New Roman" w:hAnsi="Times New Roman" w:cs="Times New Roman"/>
          <w:sz w:val="28"/>
          <w:szCs w:val="28"/>
        </w:rPr>
        <w:t>Мельниченко М.В.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мировым судьей не усматриваются.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Мельниченко М.В.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 квалифицирует по 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 ст. 12.27 Кодекса Российской Федерации об административных правонарушениях</w:t>
      </w:r>
      <w:r>
        <w:rPr>
          <w:rFonts w:ascii="Times New Roman" w:eastAsia="Times New Roman" w:hAnsi="Times New Roman" w:cs="Times New Roman"/>
          <w:sz w:val="28"/>
          <w:szCs w:val="28"/>
        </w:rPr>
        <w:t>, как о</w:t>
      </w:r>
      <w:r>
        <w:rPr>
          <w:rFonts w:ascii="Times New Roman" w:eastAsia="Times New Roman" w:hAnsi="Times New Roman" w:cs="Times New Roman"/>
          <w:sz w:val="28"/>
          <w:szCs w:val="28"/>
        </w:rPr>
        <w:t>ставление водителем в нарушение Правил дорожного движения места дорожно-транспортного происшествия,</w:t>
      </w:r>
      <w:r>
        <w:rPr>
          <w:rFonts w:ascii="Times New Roman" w:eastAsia="Times New Roman" w:hAnsi="Times New Roman" w:cs="Times New Roman"/>
          <w:sz w:val="28"/>
          <w:szCs w:val="28"/>
        </w:rPr>
        <w:t xml:space="preserve"> участником которого он являлся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отсутствии признаков </w:t>
      </w:r>
      <w:hyperlink r:id="rId4" w:anchor="/document/10108000/entry/264" w:history="1">
        <w:r>
          <w:rPr>
            <w:rFonts w:ascii="Times New Roman" w:eastAsia="Times New Roman" w:hAnsi="Times New Roman" w:cs="Times New Roman"/>
            <w:color w:val="0000EE"/>
            <w:sz w:val="28"/>
            <w:szCs w:val="28"/>
          </w:rPr>
          <w:t>уголовно наказуемого деяния</w:t>
        </w:r>
      </w:hyperlink>
      <w:r>
        <w:rPr>
          <w:rFonts w:ascii="Times New Roman" w:eastAsia="Times New Roman" w:hAnsi="Times New Roman" w:cs="Times New Roman"/>
          <w:sz w:val="28"/>
          <w:szCs w:val="28"/>
        </w:rPr>
        <w:t>.</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При назначении наказания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 xml:space="preserve">судья учитывает характер совершенного правонарушения, личность </w:t>
      </w:r>
      <w:r>
        <w:rPr>
          <w:rFonts w:ascii="Times New Roman" w:eastAsia="Times New Roman" w:hAnsi="Times New Roman" w:cs="Times New Roman"/>
          <w:sz w:val="28"/>
          <w:szCs w:val="28"/>
        </w:rPr>
        <w:t>Мельниченко М.В.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его имущественное положение</w:t>
      </w:r>
      <w:r>
        <w:rPr>
          <w:rFonts w:ascii="Times New Roman" w:eastAsia="Times New Roman" w:hAnsi="Times New Roman" w:cs="Times New Roman"/>
          <w:sz w:val="28"/>
          <w:szCs w:val="28"/>
        </w:rPr>
        <w:t>, характеризующий его материал</w:t>
      </w:r>
      <w:r>
        <w:rPr>
          <w:rFonts w:ascii="Times New Roman" w:eastAsia="Times New Roman" w:hAnsi="Times New Roman" w:cs="Times New Roman"/>
          <w:sz w:val="28"/>
          <w:szCs w:val="28"/>
        </w:rPr>
        <w:t>.</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ами</w:t>
      </w:r>
      <w:r>
        <w:rPr>
          <w:rFonts w:ascii="Times New Roman" w:eastAsia="Times New Roman" w:hAnsi="Times New Roman" w:cs="Times New Roman"/>
          <w:sz w:val="28"/>
          <w:szCs w:val="28"/>
        </w:rPr>
        <w:t>, смягчающим</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административную ответственность в соответствии со ст. 4.2 Кодекса Российской Федерации об административных правонарушениях,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 xml:space="preserve">судья признает </w:t>
      </w:r>
      <w:r>
        <w:rPr>
          <w:rFonts w:ascii="Times New Roman" w:eastAsia="Times New Roman" w:hAnsi="Times New Roman" w:cs="Times New Roman"/>
          <w:sz w:val="28"/>
          <w:szCs w:val="28"/>
        </w:rPr>
        <w:t>признание вины</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раскаяние в содеянном</w:t>
      </w:r>
      <w:r>
        <w:rPr>
          <w:rFonts w:ascii="Times New Roman" w:eastAsia="Times New Roman" w:hAnsi="Times New Roman" w:cs="Times New Roman"/>
          <w:sz w:val="28"/>
          <w:szCs w:val="28"/>
        </w:rPr>
        <w:t>.</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Обстоятельством, отягчающим административную ответственность, является в соответствии со ст. 4.3 Кодекса Российской Федерации об административных правонарушениях, повторное совершение однородного административного правонарушения, предусмотренного гл. 12 Кодекса Российской Федерации об административных правонарушениях. </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учетом конкретных обстоятельств дела, характера совершенного административного правонарушения</w:t>
      </w:r>
      <w:r>
        <w:rPr>
          <w:rFonts w:ascii="Times New Roman" w:eastAsia="Times New Roman" w:hAnsi="Times New Roman" w:cs="Times New Roman"/>
          <w:sz w:val="28"/>
          <w:szCs w:val="28"/>
        </w:rPr>
        <w:t xml:space="preserve"> объектом которого является безопасность дорожного движения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данных о личности виновного, наличия смягчающ</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отягчающ</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административную ответственность обстоятельств</w:t>
      </w:r>
      <w:r>
        <w:rPr>
          <w:rFonts w:ascii="Times New Roman" w:eastAsia="Times New Roman" w:hAnsi="Times New Roman" w:cs="Times New Roman"/>
          <w:sz w:val="28"/>
          <w:szCs w:val="28"/>
        </w:rPr>
        <w:t xml:space="preserve">, суд считает целесообразным подвергнуть </w:t>
      </w:r>
      <w:r>
        <w:rPr>
          <w:rFonts w:ascii="Times New Roman" w:eastAsia="Times New Roman" w:hAnsi="Times New Roman" w:cs="Times New Roman"/>
          <w:sz w:val="28"/>
          <w:szCs w:val="28"/>
        </w:rPr>
        <w:t>Мельниченко М.В.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административному наказанию в виде лишения права управления транспортными средствами в пределах санкции</w:t>
      </w:r>
      <w:r>
        <w:rPr>
          <w:rFonts w:ascii="Times New Roman" w:eastAsia="Times New Roman" w:hAnsi="Times New Roman" w:cs="Times New Roman"/>
          <w:sz w:val="28"/>
          <w:szCs w:val="28"/>
        </w:rPr>
        <w:t> </w:t>
      </w:r>
      <w:hyperlink r:id="rId5" w:anchor="/document/12125267/entry/122702" w:history="1">
        <w:r>
          <w:rPr>
            <w:rFonts w:ascii="Times New Roman" w:eastAsia="Times New Roman" w:hAnsi="Times New Roman" w:cs="Times New Roman"/>
            <w:color w:val="0000EE"/>
            <w:sz w:val="28"/>
            <w:szCs w:val="28"/>
          </w:rPr>
          <w:t>ч. 2 ст. 12.27</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КоАП РФ.</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Доводы Мельниченко М.В. о том, что</w:t>
      </w:r>
      <w:r>
        <w:rPr>
          <w:rFonts w:ascii="Times New Roman" w:eastAsia="Times New Roman" w:hAnsi="Times New Roman" w:cs="Times New Roman"/>
          <w:sz w:val="28"/>
          <w:szCs w:val="28"/>
        </w:rPr>
        <w:t xml:space="preserve"> работа водителя для него является </w:t>
      </w:r>
      <w:r>
        <w:rPr>
          <w:rFonts w:ascii="Times New Roman" w:eastAsia="Times New Roman" w:hAnsi="Times New Roman" w:cs="Times New Roman"/>
          <w:sz w:val="28"/>
          <w:szCs w:val="28"/>
        </w:rPr>
        <w:t>единственным</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источником</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дохода, не свидетельствуют о наличии правовых оснований для освобождения </w:t>
      </w:r>
      <w:r>
        <w:rPr>
          <w:rFonts w:ascii="Times New Roman" w:eastAsia="Times New Roman" w:hAnsi="Times New Roman" w:cs="Times New Roman"/>
          <w:sz w:val="28"/>
          <w:szCs w:val="28"/>
        </w:rPr>
        <w:t xml:space="preserve">его </w:t>
      </w:r>
      <w:r>
        <w:rPr>
          <w:rFonts w:ascii="Times New Roman" w:eastAsia="Times New Roman" w:hAnsi="Times New Roman" w:cs="Times New Roman"/>
          <w:sz w:val="28"/>
          <w:szCs w:val="28"/>
        </w:rPr>
        <w:t>от административной ответственности и наличии препятствий для осуществления им иной трудовой деятельности.</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Между тем, административный арест в силу ст. 3.9 КоАП РФ, является исключительной мерой наказания, то есть, более суровым наказанием, чем лишение права управления транспортными средствами</w:t>
      </w:r>
      <w:r>
        <w:rPr>
          <w:rFonts w:ascii="Times New Roman" w:eastAsia="Times New Roman" w:hAnsi="Times New Roman" w:cs="Times New Roman"/>
          <w:sz w:val="28"/>
          <w:szCs w:val="28"/>
        </w:rPr>
        <w:t xml:space="preserve">, поэтому </w:t>
      </w:r>
      <w:r>
        <w:rPr>
          <w:rFonts w:ascii="Times New Roman" w:eastAsia="Times New Roman" w:hAnsi="Times New Roman" w:cs="Times New Roman"/>
          <w:sz w:val="28"/>
          <w:szCs w:val="28"/>
        </w:rPr>
        <w:t xml:space="preserve">оснований для назначения наказания в виде административного ареста суд не находит с </w:t>
      </w:r>
      <w:r>
        <w:rPr>
          <w:rFonts w:ascii="Times New Roman" w:eastAsia="Times New Roman" w:hAnsi="Times New Roman" w:cs="Times New Roman"/>
          <w:sz w:val="28"/>
          <w:szCs w:val="28"/>
        </w:rPr>
        <w:t>учетом смягчающих</w:t>
      </w:r>
      <w:r>
        <w:rPr>
          <w:rFonts w:ascii="Times New Roman" w:eastAsia="Times New Roman" w:hAnsi="Times New Roman" w:cs="Times New Roman"/>
          <w:sz w:val="28"/>
          <w:szCs w:val="28"/>
        </w:rPr>
        <w:t xml:space="preserve"> по делу обстоятельств.</w:t>
      </w:r>
    </w:p>
    <w:p>
      <w:pPr>
        <w:widowControl w:val="0"/>
        <w:spacing w:before="0" w:after="0"/>
        <w:ind w:firstLine="709"/>
        <w:jc w:val="both"/>
        <w:rPr>
          <w:sz w:val="28"/>
          <w:szCs w:val="28"/>
        </w:rPr>
      </w:pPr>
      <w:r>
        <w:rPr>
          <w:rFonts w:ascii="Times New Roman" w:eastAsia="Times New Roman" w:hAnsi="Times New Roman" w:cs="Times New Roman"/>
          <w:sz w:val="28"/>
          <w:szCs w:val="28"/>
        </w:rPr>
        <w:t>С учётом изложенного, руководствуясь ст. ст. 29.9, 29.10 Кодекса Российской Федерации об административных правонарушениях, мировой судья</w:t>
      </w:r>
    </w:p>
    <w:p>
      <w:pPr>
        <w:widowControl w:val="0"/>
        <w:spacing w:before="0" w:after="0"/>
        <w:ind w:firstLine="708"/>
        <w:jc w:val="both"/>
        <w:rPr>
          <w:sz w:val="12"/>
          <w:szCs w:val="12"/>
        </w:rPr>
      </w:pPr>
    </w:p>
    <w:p>
      <w:pPr>
        <w:widowControl w:val="0"/>
        <w:spacing w:before="0" w:after="0"/>
        <w:ind w:firstLine="708"/>
        <w:jc w:val="center"/>
        <w:rPr>
          <w:sz w:val="28"/>
          <w:szCs w:val="28"/>
        </w:rPr>
      </w:pPr>
      <w:r>
        <w:rPr>
          <w:rFonts w:ascii="Times New Roman" w:eastAsia="Times New Roman" w:hAnsi="Times New Roman" w:cs="Times New Roman"/>
          <w:sz w:val="28"/>
          <w:szCs w:val="28"/>
        </w:rPr>
        <w:t>П О С Т А Н О В И Л:</w:t>
      </w:r>
    </w:p>
    <w:p>
      <w:pPr>
        <w:widowControl w:val="0"/>
        <w:spacing w:before="0" w:after="0"/>
        <w:ind w:firstLine="708"/>
        <w:jc w:val="both"/>
        <w:rPr>
          <w:sz w:val="12"/>
          <w:szCs w:val="12"/>
        </w:rPr>
      </w:pP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Мельниченко Максима Викторовича </w:t>
      </w:r>
      <w:r>
        <w:rPr>
          <w:rFonts w:ascii="Times New Roman" w:eastAsia="Times New Roman" w:hAnsi="Times New Roman" w:cs="Times New Roman"/>
          <w:sz w:val="28"/>
          <w:szCs w:val="28"/>
        </w:rPr>
        <w:t>виновным в совершении административного правонарушения, предусмотренного ч. 2 ст. 12.27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01 (один) год.</w:t>
      </w:r>
    </w:p>
    <w:p>
      <w:pPr>
        <w:widowControl w:val="0"/>
        <w:spacing w:before="0" w:after="0"/>
        <w:ind w:firstLine="708"/>
        <w:jc w:val="both"/>
        <w:rPr>
          <w:sz w:val="28"/>
          <w:szCs w:val="28"/>
        </w:rPr>
      </w:pPr>
      <w:r>
        <w:rPr>
          <w:rFonts w:ascii="Times New Roman" w:eastAsia="Times New Roman" w:hAnsi="Times New Roman" w:cs="Times New Roman"/>
          <w:sz w:val="28"/>
          <w:szCs w:val="28"/>
        </w:rPr>
        <w:t>Срок лишения права управления транспортными средствами исчислять с момента вступления настоящего постановления в законную силу.</w:t>
      </w:r>
    </w:p>
    <w:p>
      <w:pPr>
        <w:widowControl w:val="0"/>
        <w:spacing w:before="0" w:after="0"/>
        <w:ind w:firstLine="708"/>
        <w:jc w:val="both"/>
        <w:rPr>
          <w:sz w:val="28"/>
          <w:szCs w:val="28"/>
        </w:rPr>
      </w:pPr>
      <w:r>
        <w:rPr>
          <w:rFonts w:ascii="Times New Roman" w:eastAsia="Times New Roman" w:hAnsi="Times New Roman" w:cs="Times New Roman"/>
          <w:sz w:val="28"/>
          <w:szCs w:val="28"/>
        </w:rPr>
        <w:t>Разъяснить правонарушителю, что в соответствии со ст. 32.7 Кодекса Российской Федерации об административных правонарушениях,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Госавтоинспекции, а в случае утраты указанных документов заявить об этом в указанный орган в тот же срок.</w:t>
      </w:r>
    </w:p>
    <w:p>
      <w:pPr>
        <w:widowControl w:val="0"/>
        <w:spacing w:before="0" w:after="0"/>
        <w:ind w:firstLine="708"/>
        <w:jc w:val="both"/>
        <w:rPr>
          <w:sz w:val="28"/>
          <w:szCs w:val="28"/>
        </w:rPr>
      </w:pPr>
      <w:r>
        <w:rPr>
          <w:rFonts w:ascii="Times New Roman" w:eastAsia="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w:t>
      </w:r>
      <w:r>
        <w:rPr>
          <w:rFonts w:ascii="Times New Roman" w:eastAsia="Times New Roman" w:hAnsi="Times New Roman" w:cs="Times New Roman"/>
          <w:sz w:val="28"/>
          <w:szCs w:val="28"/>
        </w:rPr>
        <w:t xml:space="preserve">ХМАО – Югры </w:t>
      </w:r>
      <w:r>
        <w:rPr>
          <w:rFonts w:ascii="Times New Roman" w:eastAsia="Times New Roman" w:hAnsi="Times New Roman" w:cs="Times New Roman"/>
          <w:sz w:val="28"/>
          <w:szCs w:val="28"/>
        </w:rPr>
        <w:t xml:space="preserve">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widowControl w:val="0"/>
        <w:spacing w:before="0" w:after="0"/>
        <w:jc w:val="both"/>
        <w:rPr>
          <w:sz w:val="28"/>
          <w:szCs w:val="28"/>
        </w:rPr>
      </w:pPr>
      <w:r>
        <w:rPr>
          <w:sz w:val="28"/>
          <w:szCs w:val="28"/>
        </w:rPr>
        <w:tab/>
      </w:r>
    </w:p>
    <w:p>
      <w:pPr>
        <w:widowControl w:val="0"/>
        <w:tabs>
          <w:tab w:val="left" w:pos="3540"/>
        </w:tabs>
        <w:spacing w:before="0" w:after="0"/>
        <w:ind w:left="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widowControl w:val="0"/>
        <w:spacing w:before="0" w:after="0"/>
        <w:ind w:left="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w:t>
      </w:r>
      <w:r>
        <w:rPr>
          <w:rFonts w:ascii="Times New Roman" w:eastAsia="Times New Roman" w:hAnsi="Times New Roman" w:cs="Times New Roman"/>
          <w:sz w:val="28"/>
          <w:szCs w:val="28"/>
        </w:rPr>
        <w:t>Агзямова</w:t>
      </w:r>
    </w:p>
    <w:p>
      <w:pPr>
        <w:widowControl w:val="0"/>
        <w:spacing w:before="0" w:after="0"/>
        <w:ind w:left="426"/>
        <w:jc w:val="both"/>
        <w:rPr>
          <w:sz w:val="25"/>
          <w:szCs w:val="25"/>
        </w:rPr>
      </w:pPr>
    </w:p>
    <w:p>
      <w:pPr>
        <w:widowControl w:val="0"/>
        <w:spacing w:before="0" w:after="0"/>
        <w:jc w:val="both"/>
        <w:rPr>
          <w:sz w:val="25"/>
          <w:szCs w:val="25"/>
        </w:rPr>
      </w:pPr>
    </w:p>
    <w:p>
      <w:pPr>
        <w:spacing w:before="0" w:after="0"/>
        <w:jc w:val="both"/>
        <w:rPr>
          <w:sz w:val="22"/>
          <w:szCs w:val="22"/>
        </w:rPr>
      </w:pPr>
    </w:p>
    <w:sectPr>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453248"/>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39rplc-6">
    <w:name w:val="cat-ExternalSystemDefined grp-39 rplc-6"/>
    <w:basedOn w:val="DefaultParagraphFont"/>
  </w:style>
  <w:style w:type="character" w:customStyle="1" w:styleId="cat-PassportDatagrp-24rplc-7">
    <w:name w:val="cat-PassportData grp-24 rplc-7"/>
    <w:basedOn w:val="DefaultParagraphFont"/>
  </w:style>
  <w:style w:type="character" w:customStyle="1" w:styleId="cat-UserDefinedgrp-40rplc-8">
    <w:name w:val="cat-UserDefined grp-40 rplc-8"/>
    <w:basedOn w:val="DefaultParagraphFont"/>
  </w:style>
  <w:style w:type="character" w:customStyle="1" w:styleId="cat-UserDefinedgrp-41rplc-10">
    <w:name w:val="cat-UserDefined grp-41 rplc-10"/>
    <w:basedOn w:val="DefaultParagraphFont"/>
  </w:style>
  <w:style w:type="character" w:customStyle="1" w:styleId="cat-ExternalSystemDefinedgrp-38rplc-12">
    <w:name w:val="cat-ExternalSystemDefined grp-38 rplc-12"/>
    <w:basedOn w:val="DefaultParagraphFont"/>
  </w:style>
  <w:style w:type="character" w:customStyle="1" w:styleId="cat-ExternalSystemDefinedgrp-36rplc-14">
    <w:name w:val="cat-ExternalSystemDefined grp-36 rplc-14"/>
    <w:basedOn w:val="DefaultParagraphFont"/>
  </w:style>
  <w:style w:type="character" w:customStyle="1" w:styleId="cat-CarMakeModelgrp-30rplc-19">
    <w:name w:val="cat-CarMakeModel grp-30 rplc-19"/>
    <w:basedOn w:val="DefaultParagraphFont"/>
  </w:style>
  <w:style w:type="character" w:customStyle="1" w:styleId="cat-CarNumbergrp-33rplc-20">
    <w:name w:val="cat-CarNumber grp-33 rplc-20"/>
    <w:basedOn w:val="DefaultParagraphFont"/>
  </w:style>
  <w:style w:type="character" w:customStyle="1" w:styleId="cat-OrganizationNamegrp-25rplc-21">
    <w:name w:val="cat-OrganizationName grp-25 rplc-21"/>
    <w:basedOn w:val="DefaultParagraphFont"/>
  </w:style>
  <w:style w:type="character" w:customStyle="1" w:styleId="cat-CarMakeModelgrp-31rplc-22">
    <w:name w:val="cat-CarMakeModel grp-31 rplc-22"/>
    <w:basedOn w:val="DefaultParagraphFont"/>
  </w:style>
  <w:style w:type="character" w:customStyle="1" w:styleId="cat-CarNumbergrp-34rplc-23">
    <w:name w:val="cat-CarNumber grp-34 rplc-23"/>
    <w:basedOn w:val="DefaultParagraphFont"/>
  </w:style>
  <w:style w:type="character" w:customStyle="1" w:styleId="cat-UserDefinedgrp-42rplc-24">
    <w:name w:val="cat-UserDefined grp-42 rplc-24"/>
    <w:basedOn w:val="DefaultParagraphFont"/>
  </w:style>
  <w:style w:type="character" w:customStyle="1" w:styleId="cat-OrganizationNamegrp-25rplc-29">
    <w:name w:val="cat-OrganizationName grp-25 rplc-29"/>
    <w:basedOn w:val="DefaultParagraphFont"/>
  </w:style>
  <w:style w:type="character" w:customStyle="1" w:styleId="cat-UserDefinedgrp-42rplc-30">
    <w:name w:val="cat-UserDefined grp-42 rplc-30"/>
    <w:basedOn w:val="DefaultParagraphFont"/>
  </w:style>
  <w:style w:type="character" w:customStyle="1" w:styleId="cat-UserDefinedgrp-43rplc-34">
    <w:name w:val="cat-UserDefined grp-43 rplc-34"/>
    <w:basedOn w:val="DefaultParagraphFont"/>
  </w:style>
  <w:style w:type="character" w:customStyle="1" w:styleId="cat-CarMakeModelgrp-30rplc-40">
    <w:name w:val="cat-CarMakeModel grp-30 rplc-40"/>
    <w:basedOn w:val="DefaultParagraphFont"/>
  </w:style>
  <w:style w:type="character" w:customStyle="1" w:styleId="cat-CarNumbergrp-33rplc-41">
    <w:name w:val="cat-CarNumber grp-33 rplc-41"/>
    <w:basedOn w:val="DefaultParagraphFont"/>
  </w:style>
  <w:style w:type="character" w:customStyle="1" w:styleId="cat-OrganizationNamegrp-25rplc-42">
    <w:name w:val="cat-OrganizationName grp-25 rplc-42"/>
    <w:basedOn w:val="DefaultParagraphFont"/>
  </w:style>
  <w:style w:type="character" w:customStyle="1" w:styleId="cat-CarMakeModelgrp-31rplc-43">
    <w:name w:val="cat-CarMakeModel grp-31 rplc-43"/>
    <w:basedOn w:val="DefaultParagraphFont"/>
  </w:style>
  <w:style w:type="character" w:customStyle="1" w:styleId="cat-CarNumbergrp-34rplc-44">
    <w:name w:val="cat-CarNumber grp-34 rplc-44"/>
    <w:basedOn w:val="DefaultParagraphFont"/>
  </w:style>
  <w:style w:type="character" w:customStyle="1" w:styleId="cat-UserDefinedgrp-42rplc-45">
    <w:name w:val="cat-UserDefined grp-42 rplc-45"/>
    <w:basedOn w:val="DefaultParagraphFont"/>
  </w:style>
  <w:style w:type="character" w:customStyle="1" w:styleId="cat-UserDefinedgrp-42rplc-50">
    <w:name w:val="cat-UserDefined grp-42 rplc-50"/>
    <w:basedOn w:val="DefaultParagraphFont"/>
  </w:style>
  <w:style w:type="character" w:customStyle="1" w:styleId="cat-CarMakeModelgrp-31rplc-55">
    <w:name w:val="cat-CarMakeModel grp-31 rplc-55"/>
    <w:basedOn w:val="DefaultParagraphFont"/>
  </w:style>
  <w:style w:type="character" w:customStyle="1" w:styleId="cat-CarNumbergrp-34rplc-56">
    <w:name w:val="cat-CarNumber grp-34 rplc-56"/>
    <w:basedOn w:val="DefaultParagraphFont"/>
  </w:style>
  <w:style w:type="character" w:customStyle="1" w:styleId="cat-CarMakeModelgrp-30rplc-63">
    <w:name w:val="cat-CarMakeModel grp-30 rplc-63"/>
    <w:basedOn w:val="DefaultParagraphFont"/>
  </w:style>
  <w:style w:type="character" w:customStyle="1" w:styleId="cat-CarNumbergrp-33rplc-64">
    <w:name w:val="cat-CarNumber grp-33 rplc-64"/>
    <w:basedOn w:val="DefaultParagraphFont"/>
  </w:style>
  <w:style w:type="character" w:customStyle="1" w:styleId="cat-OrganizationNamegrp-25rplc-65">
    <w:name w:val="cat-OrganizationName grp-25 rplc-65"/>
    <w:basedOn w:val="DefaultParagraphFont"/>
  </w:style>
  <w:style w:type="character" w:customStyle="1" w:styleId="cat-CarMakeModelgrp-30rplc-69">
    <w:name w:val="cat-CarMakeModel grp-30 rplc-69"/>
    <w:basedOn w:val="DefaultParagraphFont"/>
  </w:style>
  <w:style w:type="character" w:customStyle="1" w:styleId="cat-CarNumbergrp-33rplc-70">
    <w:name w:val="cat-CarNumber grp-33 rplc-70"/>
    <w:basedOn w:val="DefaultParagraphFont"/>
  </w:style>
  <w:style w:type="character" w:customStyle="1" w:styleId="cat-CarNumbergrp-34rplc-74">
    <w:name w:val="cat-CarNumber grp-34 rplc-74"/>
    <w:basedOn w:val="DefaultParagraphFont"/>
  </w:style>
  <w:style w:type="character" w:customStyle="1" w:styleId="cat-ExternalSystemDefinedgrp-37rplc-75">
    <w:name w:val="cat-ExternalSystemDefined grp-37 rplc-75"/>
    <w:basedOn w:val="DefaultParagraphFont"/>
  </w:style>
  <w:style w:type="character" w:customStyle="1" w:styleId="cat-ExternalSystemDefinedgrp-37rplc-77">
    <w:name w:val="cat-ExternalSystemDefined grp-37 rplc-77"/>
    <w:basedOn w:val="DefaultParagraphFont"/>
  </w:style>
  <w:style w:type="character" w:customStyle="1" w:styleId="cat-UserDefinedgrp-44rplc-78">
    <w:name w:val="cat-UserDefined grp-44 rplc-78"/>
    <w:basedOn w:val="DefaultParagraphFont"/>
  </w:style>
  <w:style w:type="character" w:customStyle="1" w:styleId="cat-CarMakeModelgrp-31rplc-81">
    <w:name w:val="cat-CarMakeModel grp-31 rplc-81"/>
    <w:basedOn w:val="DefaultParagraphFont"/>
  </w:style>
  <w:style w:type="character" w:customStyle="1" w:styleId="cat-CarNumbergrp-34rplc-82">
    <w:name w:val="cat-CarNumber grp-34 rplc-82"/>
    <w:basedOn w:val="DefaultParagraphFont"/>
  </w:style>
  <w:style w:type="character" w:customStyle="1" w:styleId="cat-CarMakeModelgrp-30rplc-84">
    <w:name w:val="cat-CarMakeModel grp-30 rplc-84"/>
    <w:basedOn w:val="DefaultParagraphFont"/>
  </w:style>
  <w:style w:type="character" w:customStyle="1" w:styleId="cat-CarNumbergrp-33rplc-85">
    <w:name w:val="cat-CarNumber grp-33 rplc-85"/>
    <w:basedOn w:val="DefaultParagraphFont"/>
  </w:style>
  <w:style w:type="character" w:customStyle="1" w:styleId="cat-CarMakeModelgrp-31rplc-87">
    <w:name w:val="cat-CarMakeModel grp-31 rplc-87"/>
    <w:basedOn w:val="DefaultParagraphFont"/>
  </w:style>
  <w:style w:type="character" w:customStyle="1" w:styleId="cat-CarNumbergrp-34rplc-88">
    <w:name w:val="cat-CarNumber grp-34 rplc-88"/>
    <w:basedOn w:val="DefaultParagraphFont"/>
  </w:style>
  <w:style w:type="character" w:customStyle="1" w:styleId="cat-UserDefinedgrp-42rplc-89">
    <w:name w:val="cat-UserDefined grp-42 rplc-89"/>
    <w:basedOn w:val="DefaultParagraphFont"/>
  </w:style>
  <w:style w:type="character" w:customStyle="1" w:styleId="cat-CarMakeModelgrp-30rplc-91">
    <w:name w:val="cat-CarMakeModel grp-30 rplc-91"/>
    <w:basedOn w:val="DefaultParagraphFont"/>
  </w:style>
  <w:style w:type="character" w:customStyle="1" w:styleId="cat-CarNumbergrp-33rplc-92">
    <w:name w:val="cat-CarNumber grp-33 rplc-92"/>
    <w:basedOn w:val="DefaultParagraphFont"/>
  </w:style>
  <w:style w:type="character" w:customStyle="1" w:styleId="cat-OrganizationNamegrp-25rplc-93">
    <w:name w:val="cat-OrganizationName grp-25 rplc-93"/>
    <w:basedOn w:val="DefaultParagraphFont"/>
  </w:style>
  <w:style w:type="character" w:customStyle="1" w:styleId="cat-ExternalSystemDefinedgrp-37rplc-94">
    <w:name w:val="cat-ExternalSystemDefined grp-37 rplc-94"/>
    <w:basedOn w:val="DefaultParagraphFont"/>
  </w:style>
  <w:style w:type="character" w:customStyle="1" w:styleId="cat-CarMakeModelgrp-30rplc-97">
    <w:name w:val="cat-CarMakeModel grp-30 rplc-97"/>
    <w:basedOn w:val="DefaultParagraphFont"/>
  </w:style>
  <w:style w:type="character" w:customStyle="1" w:styleId="cat-CarMakeModelgrp-32rplc-98">
    <w:name w:val="cat-CarMakeModel grp-32 rplc-98"/>
    <w:basedOn w:val="DefaultParagraphFont"/>
  </w:style>
  <w:style w:type="character" w:customStyle="1" w:styleId="cat-UserDefinedgrp-42rplc-100">
    <w:name w:val="cat-UserDefined grp-42 rplc-100"/>
    <w:basedOn w:val="DefaultParagraphFont"/>
  </w:style>
  <w:style w:type="character" w:customStyle="1" w:styleId="cat-UserDefinedgrp-45rplc-111">
    <w:name w:val="cat-UserDefined grp-45 rplc-111"/>
    <w:basedOn w:val="DefaultParagraphFont"/>
  </w:style>
  <w:style w:type="character" w:customStyle="1" w:styleId="cat-UserDefinedgrp-46rplc-114">
    <w:name w:val="cat-UserDefined grp-46 rplc-114"/>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hyperlink" Target="https://arbitr.garant.ru/" TargetMode="Externa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4F80566A-88AD-4E79-8270-E6DD33FCF2F0}"/>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